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14" w:rsidRDefault="00616B14" w:rsidP="00616B14">
      <w:pPr>
        <w:shd w:val="clear" w:color="auto" w:fill="FFFFFF"/>
        <w:spacing w:before="60" w:after="0" w:line="240" w:lineRule="auto"/>
        <w:jc w:val="center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000000"/>
          <w:spacing w:val="2"/>
          <w:sz w:val="32"/>
          <w:szCs w:val="32"/>
          <w:u w:val="single"/>
        </w:rPr>
      </w:pPr>
      <w:r w:rsidRPr="00616B14">
        <w:rPr>
          <w:rFonts w:ascii="TH SarabunPSK" w:eastAsia="Times New Roman" w:hAnsi="TH SarabunPSK" w:cs="TH SarabunPSK"/>
          <w:b/>
          <w:bCs/>
          <w:color w:val="000000"/>
          <w:spacing w:val="2"/>
          <w:sz w:val="32"/>
          <w:szCs w:val="32"/>
          <w:u w:val="single"/>
        </w:rPr>
        <w:t xml:space="preserve">17 </w:t>
      </w:r>
      <w:r w:rsidRPr="00616B14">
        <w:rPr>
          <w:rFonts w:ascii="TH SarabunPSK" w:eastAsia="Times New Roman" w:hAnsi="TH SarabunPSK" w:cs="TH SarabunPSK"/>
          <w:b/>
          <w:bCs/>
          <w:color w:val="000000"/>
          <w:spacing w:val="2"/>
          <w:sz w:val="32"/>
          <w:szCs w:val="32"/>
          <w:u w:val="single"/>
          <w:cs/>
        </w:rPr>
        <w:t>สิทธิคนพิการ ที่ทุกคนควรรู้</w:t>
      </w:r>
    </w:p>
    <w:p w:rsidR="00616B14" w:rsidRPr="00616B14" w:rsidRDefault="00616B14" w:rsidP="00616B14">
      <w:pPr>
        <w:shd w:val="clear" w:color="auto" w:fill="FFFFFF"/>
        <w:spacing w:before="60" w:after="0" w:line="240" w:lineRule="auto"/>
        <w:jc w:val="center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000000"/>
          <w:spacing w:val="2"/>
          <w:sz w:val="32"/>
          <w:szCs w:val="32"/>
          <w:u w:val="single"/>
        </w:rPr>
      </w:pP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เปิด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สิทธิคนพิการที่ทุกคนควรรู้ ตั้งแต่เรื่องเบี้ยยังชีพ ค่าเดินทาง รักษาพยาบาล ไปจนถึงการปรับปรุงบ้านให้เหมาะสมกับความพิการ เพราะคนพิการมีสิทธิที่ใช้ได้ตลอด คนพิการเป็นคนไทย ไทยแปลว่าอิสระ คนพิการต้องสามารถเข้าถึงสิทธิแล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ะใช้ชีวิตได้อิสระ 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numPr>
          <w:ilvl w:val="0"/>
          <w:numId w:val="1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Prompt" w:eastAsia="Times New Roman" w:hAnsi="Prompt" w:cs="Prompt"/>
          <w:color w:val="000000"/>
          <w:spacing w:val="2"/>
          <w:sz w:val="29"/>
          <w:szCs w:val="29"/>
          <w:cs/>
        </w:rPr>
        <w:t>จ้าง</w:t>
      </w: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งานคนพิการ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การจ้างงานคนพิการ ตามมาตรา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33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ที่ว่าด้วยเรื่องสถานประกอบการหรือหน่วยงานต้องจ้างผู้พิการในอัตราส่วน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 : 1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และ มาตรา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หากไม่รับตามกำหนดตามมาตรา ม.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33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ให้ส่งเงินเข้ากองทุน โดยมีอัตราค่าจ้างขั้นต่ำ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x 365 x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จำนวนคนพิการที่ต้องรับเข้าทำงาน ในกรณีไม่รับพนักงานตาม ม.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33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และไม่ประสงค์ส่งเงินเข้ากองทุน หน่วยงานหรือสถานประกอบการอาจช่วยเหลือหรือจัดสิ่งอำนวยความสะดวกต่างๆแก่คนพิการได้</w:t>
      </w:r>
    </w:p>
    <w:p w:rsidR="00616B14" w:rsidRPr="00616B14" w:rsidRDefault="00616B14" w:rsidP="00616B14">
      <w:pPr>
        <w:numPr>
          <w:ilvl w:val="0"/>
          <w:numId w:val="2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เบี้ยคนพิการ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เบี้ยคนพิการ คนพิการจะได้รับเบี้ยคนพิการ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800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บาท/เดือน หากมีบัตรสวัสดิการแห่งรัฐหรือมีอายุต่ำกว่า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ได้รับเบี้ยความพิการ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1000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บาท/เดือน</w:t>
      </w:r>
    </w:p>
    <w:p w:rsidR="00616B14" w:rsidRPr="00616B14" w:rsidRDefault="00616B14" w:rsidP="00616B14">
      <w:pPr>
        <w:numPr>
          <w:ilvl w:val="0"/>
          <w:numId w:val="3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บริการล่ามภาษามือ</w:t>
      </w: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  <w:t> 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ล่ามภาษามือ คนพิการทางการได้ยินและการสื่อสารมีสิทธิรับบริการล่ามภาษามือ โดยมีเงื่อนไขดังนี้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ใช้บริการทางการแพทย์และการสาธารณสุข</w:t>
      </w:r>
    </w:p>
    <w:p w:rsidR="00616B14" w:rsidRPr="00616B14" w:rsidRDefault="00616B14" w:rsidP="00616B14">
      <w:pPr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สมัครงานหรือติดต่อประสานงานด้านการประกอบอาชีพ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ร้องทุกข์การกล่าวโทษหรือพยาน ชั้นพนักงานสอบสวน พนักงานเจ้าหน้าที่ตามกฎหมายอื่น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เข้าร่วมประชุมอบรมหรือสัมมนา รวมทั้งเป็นผู้บรรยาย หน่วยงานหรือองค์กร เป็นผู้จัดซึ่งมี พิการทางการได้ยินเข้าร่วมด้วย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ติดต่อกับหน่วยงานภาครัฐ ขอรับบริการสาธารณะได้แก่</w:t>
      </w:r>
    </w:p>
    <w:p w:rsidR="00616B14" w:rsidRPr="00616B14" w:rsidRDefault="00616B14" w:rsidP="00616B14">
      <w:pPr>
        <w:numPr>
          <w:ilvl w:val="0"/>
          <w:numId w:val="5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ทะเบียนและบัตรประจำตัวประชาชน เปิดแสดงตนอื่นๆตามกฎหมาย จัดนิติกรรมสัญญาและการขออนุมัติ การอนุญาตต่างๆ</w:t>
      </w:r>
    </w:p>
    <w:p w:rsidR="00616B14" w:rsidRPr="00616B14" w:rsidRDefault="00616B14" w:rsidP="00616B14">
      <w:pPr>
        <w:numPr>
          <w:ilvl w:val="0"/>
          <w:numId w:val="5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ขอความช่วยเหลือทางกฎหมาย ให้ปากคำต่อเจ้าพนักงานทางกฎหมาย นอกเหนือจากข้อ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การไกล่เกลี่ยเพื่อระงับข้อพิพาทต่างๆ</w:t>
      </w:r>
    </w:p>
    <w:p w:rsidR="00616B14" w:rsidRPr="00616B14" w:rsidRDefault="00616B14" w:rsidP="00616B14">
      <w:pPr>
        <w:numPr>
          <w:ilvl w:val="0"/>
          <w:numId w:val="5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ขอรับบริการสาธารณะอื่นเพื่อความจำเป็นพื้นฐาน ของคนพิการและบุคคลในครอบครัว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อ่านรายละเอียดเงื่อนไขและวิธีการขอล่ามได้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6" w:history="1">
        <w:r w:rsidRPr="00616B14">
          <w:rPr>
            <w:rFonts w:ascii="TH SarabunPSK" w:eastAsia="Times New Roman" w:hAnsi="TH SarabunPSK" w:cs="TH SarabunPSK"/>
            <w:color w:val="000000"/>
            <w:sz w:val="32"/>
            <w:szCs w:val="32"/>
            <w:bdr w:val="none" w:sz="0" w:space="0" w:color="auto" w:frame="1"/>
          </w:rPr>
          <w:t>(</w:t>
        </w:r>
        <w:r w:rsidRPr="00616B14">
          <w:rPr>
            <w:rFonts w:ascii="TH SarabunPSK" w:eastAsia="Times New Roman" w:hAnsi="TH SarabunPSK" w:cs="TH SarabunPSK"/>
            <w:color w:val="000000"/>
            <w:sz w:val="32"/>
            <w:szCs w:val="32"/>
            <w:bdr w:val="none" w:sz="0" w:space="0" w:color="auto" w:frame="1"/>
            <w:cs/>
          </w:rPr>
          <w:t>ที่นี่)</w:t>
        </w:r>
      </w:hyperlink>
    </w:p>
    <w:p w:rsidR="00616B14" w:rsidRPr="00616B14" w:rsidRDefault="00616B14" w:rsidP="00616B1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hyperlink r:id="rId7" w:history="1">
        <w:r w:rsidRPr="00616B14">
          <w:rPr>
            <w:rFonts w:ascii="TH SarabunPSK" w:eastAsia="Times New Roman" w:hAnsi="TH SarabunPSK" w:cs="TH SarabunPSK"/>
            <w:color w:val="000000"/>
            <w:sz w:val="32"/>
            <w:szCs w:val="32"/>
            <w:bdr w:val="none" w:sz="0" w:space="0" w:color="auto" w:frame="1"/>
          </w:rPr>
          <w:t>http://dep.go.th/Content/View/1343/2</w:t>
        </w:r>
      </w:hyperlink>
    </w:p>
    <w:p w:rsidR="00616B14" w:rsidRPr="00616B14" w:rsidRDefault="00616B14" w:rsidP="00616B14">
      <w:pPr>
        <w:numPr>
          <w:ilvl w:val="0"/>
          <w:numId w:val="6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บริการผู้ช่วยคนพิการ (</w:t>
      </w: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  <w:t>PA)</w:t>
      </w:r>
    </w:p>
    <w:p w:rsidR="00616B14" w:rsidRPr="00616B14" w:rsidRDefault="00616B14" w:rsidP="00616B1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ผู้ช่วยคนพิการ (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PA)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คนพิการมีสิทธิที่จะได้รับบริการผู้ช่วยคนพิการ เมื่อต้องการความช่วยเหลือ โดยมีเงื่อนไขว่าต้องเป็นคนพิการที่มีความจำเป็นต้องใช้ผู้ช่วยคนพิการ อ่านรายละเอียดเงื่อนไขและวิธีการได้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8" w:history="1">
        <w:r w:rsidRPr="00616B14">
          <w:rPr>
            <w:rFonts w:ascii="TH SarabunPSK" w:eastAsia="Times New Roman" w:hAnsi="TH SarabunPSK" w:cs="TH SarabunPSK"/>
            <w:color w:val="000000"/>
            <w:sz w:val="32"/>
            <w:szCs w:val="32"/>
            <w:bdr w:val="none" w:sz="0" w:space="0" w:color="auto" w:frame="1"/>
          </w:rPr>
          <w:t>(</w:t>
        </w:r>
        <w:r w:rsidRPr="00616B14">
          <w:rPr>
            <w:rFonts w:ascii="TH SarabunPSK" w:eastAsia="Times New Roman" w:hAnsi="TH SarabunPSK" w:cs="TH SarabunPSK"/>
            <w:color w:val="000000"/>
            <w:sz w:val="32"/>
            <w:szCs w:val="32"/>
            <w:bdr w:val="none" w:sz="0" w:space="0" w:color="auto" w:frame="1"/>
            <w:cs/>
          </w:rPr>
          <w:t>ที่นี่)</w:t>
        </w:r>
      </w:hyperlink>
    </w:p>
    <w:p w:rsidR="00616B14" w:rsidRPr="00616B14" w:rsidRDefault="00616B14" w:rsidP="00616B1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hyperlink r:id="rId9" w:history="1">
        <w:r w:rsidRPr="00616B14">
          <w:rPr>
            <w:rFonts w:ascii="TH SarabunPSK" w:eastAsia="Times New Roman" w:hAnsi="TH SarabunPSK" w:cs="TH SarabunPSK"/>
            <w:color w:val="000000"/>
            <w:sz w:val="32"/>
            <w:szCs w:val="32"/>
            <w:bdr w:val="none" w:sz="0" w:space="0" w:color="auto" w:frame="1"/>
          </w:rPr>
          <w:t>http://dep.go.th/Content/View/1339/1</w:t>
        </w:r>
      </w:hyperlink>
    </w:p>
    <w:p w:rsidR="00616B14" w:rsidRPr="00616B14" w:rsidRDefault="00616B14" w:rsidP="00616B14">
      <w:pPr>
        <w:numPr>
          <w:ilvl w:val="0"/>
          <w:numId w:val="7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proofErr w:type="spellStart"/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โควต้า</w:t>
      </w:r>
      <w:proofErr w:type="spellEnd"/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ลอตเตอรี่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โควต้า</w:t>
      </w:r>
      <w:proofErr w:type="spellEnd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ลอตเตอรี่ คนพิการสามารถรับฉลากกินแบ่งรัฐบาลไปขายได้ด้วยตนเองคนละไม่เกิน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เล่ม โดยลงทะเบียนกับสำนักงานสลากกินแบ่งรัฐบาล หรือองค์กร มูลนิธิคนพิการที่ยื่นคุณสมบัติเป็นตัวแทนจำหน่าย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เว็บไซต์กองสลาก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10" w:history="1">
        <w:r w:rsidRPr="00616B14">
          <w:rPr>
            <w:rFonts w:ascii="TH SarabunPSK" w:eastAsia="Times New Roman" w:hAnsi="TH SarabunPSK" w:cs="TH SarabunPSK"/>
            <w:color w:val="000000"/>
            <w:sz w:val="32"/>
            <w:szCs w:val="32"/>
            <w:bdr w:val="none" w:sz="0" w:space="0" w:color="auto" w:frame="1"/>
          </w:rPr>
          <w:t>https://www.glo.or.th/landing-page</w:t>
        </w:r>
      </w:hyperlink>
    </w:p>
    <w:p w:rsidR="00616B14" w:rsidRPr="00616B14" w:rsidRDefault="00616B14" w:rsidP="00616B14">
      <w:pPr>
        <w:numPr>
          <w:ilvl w:val="0"/>
          <w:numId w:val="8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เงินกู้คนพิการ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เงินจาก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กองทุนส่งเสริมและพัฒนาคุณภาพชีวิตคนพิการ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เพื่อเป็นทุน เพื่อเป็นทุนประกอบอาชีพหรือขยายกิจการ โดยบริการให้กู้ยืมนั้น คนพิการสามารถกู้ยืมเงินได้วงเงินไม่เกินรายละ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60,000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หรือหากมากกว่าวงเงินให้รายละไม่เกิน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120,000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โดยไม่เสียดอกเบี้ยและมีระยะเวลาผ่อนชำระไม่เกิน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numPr>
          <w:ilvl w:val="0"/>
          <w:numId w:val="9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ปรับสภาพที่อยู่อาศัย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ปรับสภาพที่อยู่อาศัย คนพิการสามารถขอเงินเพื่อปรับสภาพภายในที่อยู่อาศัยไม่เกินคนละ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20,000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โดยแบ่งเป็นหมวดหมู่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ด้าน ประกอบด้วย ได้แก่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ด้านความปลอดภัย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การจัดสิ่งอำนวยความสะดวกต่างๆ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การเตรียมการสำหรับในกรณีฉุกเฉิน และ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การจัดสภาพแวดล้อมในพื้นที่ใช้สอย</w:t>
      </w:r>
    </w:p>
    <w:p w:rsidR="00616B14" w:rsidRPr="00616B14" w:rsidRDefault="00616B14" w:rsidP="00616B14">
      <w:pPr>
        <w:numPr>
          <w:ilvl w:val="0"/>
          <w:numId w:val="10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ค่าโดยสารอัตราพิเศษในการเดินทาง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สิทธิบริการค่าโดยสารอัตราพิเศษในการเดินทางด้วยระบบต่างๆ โดยมีรายละเอียดดังนี้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numPr>
          <w:ilvl w:val="0"/>
          <w:numId w:val="11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รถไฟฟ้าใต้ดิน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MRT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ยกเว้นค่าโดยสารสำหรับคนพิการทุกประเภท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numPr>
          <w:ilvl w:val="0"/>
          <w:numId w:val="11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รถไฟฟ้า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BTS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ยกเว้นค่าโดยสารสำหรับคนพิการทุกประเภท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numPr>
          <w:ilvl w:val="0"/>
          <w:numId w:val="11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องค์การขนส่งมวลชนกรุงเทพฯ (</w:t>
      </w:r>
      <w:proofErr w:type="spellStart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ขส</w:t>
      </w:r>
      <w:proofErr w:type="spellEnd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มก.) ลดหย่อนค่าโดยสารค่าโดยสารสำหรับคนพิการทุกประเภทครึ่งราคา (ไม่รวมค่าธรรมเนียม)</w:t>
      </w:r>
    </w:p>
    <w:p w:rsidR="00616B14" w:rsidRPr="00616B14" w:rsidRDefault="00616B14" w:rsidP="00616B14">
      <w:pPr>
        <w:numPr>
          <w:ilvl w:val="0"/>
          <w:numId w:val="11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บริษัท ขนส่ง จำกัด (</w:t>
      </w:r>
      <w:proofErr w:type="spellStart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บขส</w:t>
      </w:r>
      <w:proofErr w:type="spellEnd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ลดหย่อนค่าโดยสารค่าโดยสารสำหรับคนพิการทุกประเภทครึ่งราคา (ไม่รวมค่าธรรมเนียม)</w:t>
      </w:r>
    </w:p>
    <w:p w:rsidR="00616B14" w:rsidRPr="00616B14" w:rsidRDefault="00616B14" w:rsidP="00616B14">
      <w:pPr>
        <w:numPr>
          <w:ilvl w:val="0"/>
          <w:numId w:val="11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บริษัท การบินไทย จำกัด (มหาชน) ลดหย่อนค่าโดยสารครึ่งราคาสำหรับคนพิการทางการมองเห็น คนพิการทางการได้ยิน และคนพิการทางร่างกาย เฉพาะเส้นทางการบินในประเทศ โดย และ ลดหย่อนค่าโดยสารร้อยละ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สำหรับผู้ช่วยเหลือคนพิการ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numPr>
          <w:ilvl w:val="0"/>
          <w:numId w:val="11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การรถไฟแห่งประเทศไทย (</w:t>
      </w:r>
      <w:proofErr w:type="spellStart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ลดหย่อนค่าโดยสารค่าโดยสารสำหรับคนพิการทุกประเภท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50 % (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ไม่รวมค่าธรรมเนียม) ใช้ได้เฉพาะช่วง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มิ.ย.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– 30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ก.ย. ของทุกปี</w:t>
      </w:r>
    </w:p>
    <w:p w:rsidR="00616B14" w:rsidRPr="00616B14" w:rsidRDefault="00616B14" w:rsidP="00616B14">
      <w:pPr>
        <w:numPr>
          <w:ilvl w:val="0"/>
          <w:numId w:val="11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 เรือด่วนเจ้าพระยา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ยกเว้นค่าโดยสารสำหรับคนพิการทุกประเภท</w:t>
      </w:r>
    </w:p>
    <w:p w:rsidR="00616B14" w:rsidRPr="00616B14" w:rsidRDefault="00616B14" w:rsidP="00616B14">
      <w:pPr>
        <w:numPr>
          <w:ilvl w:val="0"/>
          <w:numId w:val="11"/>
        </w:num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แอร์</w:t>
      </w:r>
      <w:proofErr w:type="spellEnd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พอร์ต</w:t>
      </w:r>
      <w:proofErr w:type="spellStart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เรลลิงก์</w:t>
      </w:r>
      <w:proofErr w:type="spellEnd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ยกเว้นค่าโดยสารสำหรับคนพิการทุกประเภท *** โดยคนพิการต้องแสดงสมุดหรือบัตรประจำตัวคนพิการต่อเจ้าหน้าที่ และมีรายละเอียดเงื่อนไขต่างกัน กรุณาศึกษาเพิ่มเติม ***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อ่านรายละเอียดเงื่อนไขเพิ่มเติมได้ที่</w:t>
      </w:r>
    </w:p>
    <w:p w:rsidR="00616B14" w:rsidRPr="00616B14" w:rsidRDefault="00616B14" w:rsidP="00616B1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hyperlink r:id="rId11" w:history="1">
        <w:r w:rsidRPr="00616B14">
          <w:rPr>
            <w:rFonts w:ascii="TH SarabunPSK" w:eastAsia="Times New Roman" w:hAnsi="TH SarabunPSK" w:cs="TH SarabunPSK"/>
            <w:color w:val="000000"/>
            <w:sz w:val="32"/>
            <w:szCs w:val="32"/>
            <w:bdr w:val="none" w:sz="0" w:space="0" w:color="auto" w:frame="1"/>
          </w:rPr>
          <w:t>http://www.1479hotline.org/archives/2318</w:t>
        </w:r>
      </w:hyperlink>
    </w:p>
    <w:p w:rsidR="00616B14" w:rsidRPr="00616B14" w:rsidRDefault="00616B14" w:rsidP="00616B14">
      <w:pPr>
        <w:numPr>
          <w:ilvl w:val="0"/>
          <w:numId w:val="12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ส่งเสริมอาชีพ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คนพิการสามารถรับคำแนะนำในการประกอบอาชีพให้เหมาะสมกับสภาพร่างกายของตนเอง</w:t>
      </w:r>
    </w:p>
    <w:p w:rsidR="00616B14" w:rsidRPr="00616B14" w:rsidRDefault="00616B14" w:rsidP="00616B14">
      <w:pPr>
        <w:numPr>
          <w:ilvl w:val="0"/>
          <w:numId w:val="13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ฟื้นฟูสมรรถภาพ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คนพิการสามารถใช้บริการอย่างครบวงจร และหากมีบัตรทอง (ท.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74)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สามารถใช้บริการสาธารณสุขของรัฐได้ทุกแห่ง ทั้งการฟื้นฟู อาชาบำบัด วารีบำบัด</w:t>
      </w:r>
    </w:p>
    <w:p w:rsidR="00616B14" w:rsidRPr="00616B14" w:rsidRDefault="00616B14" w:rsidP="00616B14">
      <w:pPr>
        <w:numPr>
          <w:ilvl w:val="0"/>
          <w:numId w:val="14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เรียนฟรีจนถึงปริญญาตรี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คนพิการมีสิทธิได้รับการศึกษาและอำนวยความสะดวกโดยไม่เสียค่าใช้จ่ายใดๆ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numPr>
          <w:ilvl w:val="0"/>
          <w:numId w:val="15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ลดหย่อนภาษีคนพิการและผู้ดูแล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หากคนพิการมีรายได้ไม่เกิน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190,000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บาท/ปี จะได้รับการยกเว้นภาษี และผู้ดูแลสามารถลดหย่อนภาษีได้ปีละ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60,000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บาท/ปี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อ่านรายละเอียดเงื่อนไขและวิธีการได้ใน</w:t>
      </w:r>
      <w:bookmarkStart w:id="0" w:name="_GoBack"/>
      <w:bookmarkEnd w:id="0"/>
    </w:p>
    <w:p w:rsidR="00616B14" w:rsidRPr="00616B14" w:rsidRDefault="00616B14" w:rsidP="00616B1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hyperlink r:id="rId12" w:history="1">
        <w:r w:rsidRPr="00616B14">
          <w:rPr>
            <w:rFonts w:ascii="TH SarabunPSK" w:eastAsia="Times New Roman" w:hAnsi="TH SarabunPSK" w:cs="TH SarabunPSK"/>
            <w:color w:val="000000"/>
            <w:sz w:val="32"/>
            <w:szCs w:val="32"/>
            <w:bdr w:val="none" w:sz="0" w:space="0" w:color="auto" w:frame="1"/>
          </w:rPr>
          <w:t>https://www.rd.go.th/publish/fileadmin/user_upload/kormor/528.pdf</w:t>
        </w:r>
      </w:hyperlink>
    </w:p>
    <w:p w:rsidR="00616B14" w:rsidRPr="00616B14" w:rsidRDefault="00616B14" w:rsidP="00616B14">
      <w:pPr>
        <w:numPr>
          <w:ilvl w:val="0"/>
          <w:numId w:val="16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ยืมอุปกรณ์กระ</w:t>
      </w:r>
      <w:proofErr w:type="spellStart"/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ทรวงดิจิตัล</w:t>
      </w:r>
      <w:proofErr w:type="spellEnd"/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ยืมอุปกรณ์กระ</w:t>
      </w:r>
      <w:proofErr w:type="spellStart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ทรวงดิจิตัล</w:t>
      </w:r>
      <w:proofErr w:type="spellEnd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เพื่อเศรษฐกิจและสังคม การยืมอุปกรณ์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ICT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ของภาครัฐ เช่น เครื่องคอมพิวเตอร์ เครื่องพิมพ์อักษร</w:t>
      </w:r>
      <w:proofErr w:type="spellStart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เบรลล์</w:t>
      </w:r>
      <w:proofErr w:type="spellEnd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ต้องใช้สำเนาบัตรประจำตัวคนพิการ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ฉบับและสำเนาทะเบียนบ้านคนพิการ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อ่านรายละเอียดเงื่อนไขและวิธีการได้ใน</w:t>
      </w:r>
    </w:p>
    <w:p w:rsidR="00616B14" w:rsidRPr="00616B14" w:rsidRDefault="00616B14" w:rsidP="00616B1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hyperlink r:id="rId13" w:history="1">
        <w:r w:rsidRPr="00616B14">
          <w:rPr>
            <w:rFonts w:ascii="TH SarabunPSK" w:eastAsia="Times New Roman" w:hAnsi="TH SarabunPSK" w:cs="TH SarabunPSK"/>
            <w:color w:val="000000"/>
            <w:sz w:val="32"/>
            <w:szCs w:val="32"/>
            <w:bdr w:val="none" w:sz="0" w:space="0" w:color="auto" w:frame="1"/>
          </w:rPr>
          <w:t>https://www.nectec.or.th/ace2019/wp-content/uploads/2019/09/20190909_SS04_Wansiri.pdf</w:t>
        </w:r>
      </w:hyperlink>
    </w:p>
    <w:p w:rsidR="00616B14" w:rsidRPr="00616B14" w:rsidRDefault="00616B14" w:rsidP="00616B14">
      <w:pPr>
        <w:numPr>
          <w:ilvl w:val="0"/>
          <w:numId w:val="17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ยืมอุปกรณ์การท่องเที่ยวและกีฬา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สำหรับคนพิการที่มีความจำเป็นพิเศษทางการศึกษา สามารถขอยืมอุปกรณ์พลศึกษา เช่น </w:t>
      </w:r>
      <w:proofErr w:type="spellStart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บ็อคเซีย</w:t>
      </w:r>
      <w:proofErr w:type="spellEnd"/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ลูกบอลมีเสียง และลูกบาสเกตบอลมีเสียง</w:t>
      </w:r>
    </w:p>
    <w:p w:rsidR="00616B14" w:rsidRPr="00616B14" w:rsidRDefault="00616B14" w:rsidP="00616B14">
      <w:pPr>
        <w:numPr>
          <w:ilvl w:val="0"/>
          <w:numId w:val="18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อุปกรณ์เครื่องช่วยความพิการ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หากคนพิการเข้ารับการบริการฟื้นฟูสมรรถภาพทางสถานพยาบาลต้องจัดหาอุปกรณ์เทียม หรือเครื่องคนพิการให้ หากไม่มีให้เบิกจากศูนย์สิรินธร กรมการแพทย์ กระทรวงสาธารณสุข</w:t>
      </w:r>
    </w:p>
    <w:p w:rsidR="00616B14" w:rsidRPr="00616B14" w:rsidRDefault="00616B14" w:rsidP="00616B14">
      <w:pPr>
        <w:numPr>
          <w:ilvl w:val="0"/>
          <w:numId w:val="19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งบสงเคราะห์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งบสงเคราะห์ เงินที่จัดหาให้คนพิการ เช่น เบี้ยคนพิการ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เงินในการปรับสภาพที่อยู่อาศัย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การกู้ยืมเงินทุนในการประกอบอาชีพ หรือการเข้ารับการศึกษารวมทั้งการใช้สิ่งอำนวยความสะดวกต่างๆ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อ่านรายละเอียดเงื่อนไขและวิธีการได้ที่</w:t>
      </w:r>
    </w:p>
    <w:p w:rsidR="00616B14" w:rsidRPr="00616B14" w:rsidRDefault="00616B14" w:rsidP="00616B1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hyperlink r:id="rId14" w:history="1">
        <w:r w:rsidRPr="00616B14">
          <w:rPr>
            <w:rFonts w:ascii="TH SarabunPSK" w:eastAsia="Times New Roman" w:hAnsi="TH SarabunPSK" w:cs="TH SarabunPSK"/>
            <w:color w:val="000000"/>
            <w:sz w:val="32"/>
            <w:szCs w:val="32"/>
            <w:bdr w:val="none" w:sz="0" w:space="0" w:color="auto" w:frame="1"/>
          </w:rPr>
          <w:t>http://dep.go.th/Content/View/1345/2</w:t>
        </w:r>
      </w:hyperlink>
    </w:p>
    <w:p w:rsidR="00616B14" w:rsidRPr="00616B14" w:rsidRDefault="00616B14" w:rsidP="00616B14">
      <w:pPr>
        <w:numPr>
          <w:ilvl w:val="0"/>
          <w:numId w:val="20"/>
        </w:numPr>
        <w:shd w:val="clear" w:color="auto" w:fill="FFFFFF"/>
        <w:spacing w:before="60" w:after="0" w:line="240" w:lineRule="auto"/>
        <w:textAlignment w:val="baseline"/>
        <w:outlineLvl w:val="3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กองทุนเงินออมวันละบาท (</w:t>
      </w:r>
      <w:proofErr w:type="spellStart"/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พอช</w:t>
      </w:r>
      <w:proofErr w:type="spellEnd"/>
      <w:r w:rsidRPr="00616B14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.)</w:t>
      </w:r>
    </w:p>
    <w:p w:rsidR="00616B14" w:rsidRPr="00616B14" w:rsidRDefault="00616B14" w:rsidP="00616B14">
      <w:pPr>
        <w:shd w:val="clear" w:color="auto" w:fill="FFFFFF"/>
        <w:spacing w:after="30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6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ข้อมูลจากสภาคนพิการทุกประเภทแห่งประเทศไทย</w:t>
      </w:r>
    </w:p>
    <w:p w:rsidR="001F0854" w:rsidRPr="00616B14" w:rsidRDefault="001F0854">
      <w:pPr>
        <w:rPr>
          <w:rFonts w:ascii="TH SarabunPSK" w:hAnsi="TH SarabunPSK" w:cs="TH SarabunPSK"/>
          <w:sz w:val="32"/>
          <w:szCs w:val="32"/>
          <w:cs/>
        </w:rPr>
      </w:pPr>
    </w:p>
    <w:sectPr w:rsidR="001F0854" w:rsidRPr="00616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AE"/>
    <w:multiLevelType w:val="multilevel"/>
    <w:tmpl w:val="55062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1516"/>
    <w:multiLevelType w:val="multilevel"/>
    <w:tmpl w:val="393A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F4CC8"/>
    <w:multiLevelType w:val="multilevel"/>
    <w:tmpl w:val="B75267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76731"/>
    <w:multiLevelType w:val="multilevel"/>
    <w:tmpl w:val="24483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D3559"/>
    <w:multiLevelType w:val="multilevel"/>
    <w:tmpl w:val="A0E2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35418"/>
    <w:multiLevelType w:val="multilevel"/>
    <w:tmpl w:val="ACC449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62CED"/>
    <w:multiLevelType w:val="multilevel"/>
    <w:tmpl w:val="7038B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E64C5"/>
    <w:multiLevelType w:val="multilevel"/>
    <w:tmpl w:val="26F4C6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81195"/>
    <w:multiLevelType w:val="multilevel"/>
    <w:tmpl w:val="8CBC8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B3C96"/>
    <w:multiLevelType w:val="multilevel"/>
    <w:tmpl w:val="2FC4FD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00C8F"/>
    <w:multiLevelType w:val="multilevel"/>
    <w:tmpl w:val="0142B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525F8"/>
    <w:multiLevelType w:val="multilevel"/>
    <w:tmpl w:val="CF544B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05A8B"/>
    <w:multiLevelType w:val="multilevel"/>
    <w:tmpl w:val="7D06B9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65F32"/>
    <w:multiLevelType w:val="multilevel"/>
    <w:tmpl w:val="AE4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B62447"/>
    <w:multiLevelType w:val="multilevel"/>
    <w:tmpl w:val="FA4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23938"/>
    <w:multiLevelType w:val="multilevel"/>
    <w:tmpl w:val="9FAE41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4403A"/>
    <w:multiLevelType w:val="multilevel"/>
    <w:tmpl w:val="5DB0A5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066A1"/>
    <w:multiLevelType w:val="multilevel"/>
    <w:tmpl w:val="F9E0B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C74C5"/>
    <w:multiLevelType w:val="multilevel"/>
    <w:tmpl w:val="F91AF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5612E"/>
    <w:multiLevelType w:val="multilevel"/>
    <w:tmpl w:val="F8AEE5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10"/>
  </w:num>
  <w:num w:numId="7">
    <w:abstractNumId w:val="17"/>
  </w:num>
  <w:num w:numId="8">
    <w:abstractNumId w:val="6"/>
  </w:num>
  <w:num w:numId="9">
    <w:abstractNumId w:val="0"/>
  </w:num>
  <w:num w:numId="10">
    <w:abstractNumId w:val="18"/>
  </w:num>
  <w:num w:numId="11">
    <w:abstractNumId w:val="14"/>
  </w:num>
  <w:num w:numId="12">
    <w:abstractNumId w:val="2"/>
  </w:num>
  <w:num w:numId="13">
    <w:abstractNumId w:val="5"/>
  </w:num>
  <w:num w:numId="14">
    <w:abstractNumId w:val="9"/>
  </w:num>
  <w:num w:numId="15">
    <w:abstractNumId w:val="7"/>
  </w:num>
  <w:num w:numId="16">
    <w:abstractNumId w:val="11"/>
  </w:num>
  <w:num w:numId="17">
    <w:abstractNumId w:val="15"/>
  </w:num>
  <w:num w:numId="18">
    <w:abstractNumId w:val="12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14"/>
    <w:rsid w:val="001F0854"/>
    <w:rsid w:val="006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6B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6B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.go.th/Content/View/1339/1" TargetMode="External"/><Relationship Id="rId13" Type="http://schemas.openxmlformats.org/officeDocument/2006/relationships/hyperlink" Target="https://www.nectec.or.th/ace2019/wp-content/uploads/2019/09/20190909_SS04_Wansir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p.go.th/Content/View/1343/2" TargetMode="External"/><Relationship Id="rId12" Type="http://schemas.openxmlformats.org/officeDocument/2006/relationships/hyperlink" Target="https://www.rd.go.th/publish/fileadmin/user_upload/kormor/52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p.go.th/Content/View/1343/2" TargetMode="External"/><Relationship Id="rId11" Type="http://schemas.openxmlformats.org/officeDocument/2006/relationships/hyperlink" Target="http://www.1479hotline.org/archives/23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lo.or.th/landing-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.go.th/Content/View/1339/1" TargetMode="External"/><Relationship Id="rId14" Type="http://schemas.openxmlformats.org/officeDocument/2006/relationships/hyperlink" Target="http://dep.go.th/Content/View/1345/2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2023-06-30T02:28:00Z</dcterms:created>
  <dcterms:modified xsi:type="dcterms:W3CDTF">2023-06-30T02:32:00Z</dcterms:modified>
</cp:coreProperties>
</file>